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6A" w:rsidRDefault="004F726A" w:rsidP="004F726A">
      <w:pPr>
        <w:jc w:val="both"/>
      </w:pPr>
    </w:p>
    <w:p w:rsidR="004F726A" w:rsidRDefault="004F726A" w:rsidP="004F726A">
      <w:pPr>
        <w:jc w:val="center"/>
      </w:pPr>
      <w:r>
        <w:t>EDICTO JUDICIAL</w:t>
      </w:r>
    </w:p>
    <w:p w:rsidR="004F726A" w:rsidRDefault="004F726A" w:rsidP="004F726A">
      <w:pPr>
        <w:jc w:val="center"/>
      </w:pPr>
    </w:p>
    <w:p w:rsidR="004F726A" w:rsidRDefault="004F726A" w:rsidP="004F726A">
      <w:pPr>
        <w:jc w:val="center"/>
      </w:pPr>
      <w:r>
        <w:t>DESTRUCCION ANUAL DE EXPEDIENTESTRIBUNAL DEL TRABAJO NRO. 3</w:t>
      </w:r>
    </w:p>
    <w:p w:rsidR="004F726A" w:rsidRDefault="004F726A" w:rsidP="004F726A">
      <w:pPr>
        <w:jc w:val="center"/>
      </w:pPr>
      <w:r>
        <w:t>DEPARTAMENTO JUDICIAL DE MORON</w:t>
      </w:r>
    </w:p>
    <w:p w:rsidR="004F726A" w:rsidRDefault="004F726A" w:rsidP="004F726A">
      <w:pPr>
        <w:jc w:val="both"/>
      </w:pPr>
    </w:p>
    <w:p w:rsidR="004F726A" w:rsidRDefault="004F726A" w:rsidP="004F726A">
      <w:pPr>
        <w:jc w:val="both"/>
      </w:pPr>
      <w:r>
        <w:t xml:space="preserve">La Sra. Presidente del Tribunal del trabajo nro. 3 del Departamento Judicial de Morón, Dra. Liliana Marta </w:t>
      </w:r>
      <w:proofErr w:type="spellStart"/>
      <w:r>
        <w:t>Lipicar</w:t>
      </w:r>
      <w:proofErr w:type="spellEnd"/>
      <w:r>
        <w:t xml:space="preserve">  hace saber por tres </w:t>
      </w:r>
      <w:proofErr w:type="spellStart"/>
      <w:r>
        <w:t>dias</w:t>
      </w:r>
      <w:proofErr w:type="spellEnd"/>
      <w:r>
        <w:t xml:space="preserve"> que a los 30 </w:t>
      </w:r>
      <w:proofErr w:type="spellStart"/>
      <w:r>
        <w:t>dias</w:t>
      </w:r>
      <w:proofErr w:type="spellEnd"/>
      <w:r>
        <w:t xml:space="preserve"> de publicado el presente edicto   se procederá a la destrucción de Expedientes  cuya última actuación  date de </w:t>
      </w:r>
      <w:proofErr w:type="spellStart"/>
      <w:r>
        <w:t>mas</w:t>
      </w:r>
      <w:proofErr w:type="spellEnd"/>
      <w:r>
        <w:t xml:space="preserve"> de </w:t>
      </w:r>
      <w:bookmarkStart w:id="0" w:name="_GoBack"/>
      <w:bookmarkEnd w:id="0"/>
      <w:r>
        <w:t xml:space="preserve">diez años de antigüedad  correspondientes a los números  que a continuación se detallan  del Libro de Mesa de Entradas  de esta dependencia: 19877 - 18755 - 20171 - 15321 - 12914 - 15381 - 19049 - 21167 - 16217 - 17691 - 18700 - 16365 - 18353 - 19510 - 20719 - 20979 - 13179 - 17620 - 19805 - 20239 - 20626 -  20837 - 21332 - 20902 - 21207 - 18154 - 19528 - 11364 - 18828 - 17125 - 17340 - 17846 - 13512 - 15992 - 17716 - 18077 - 18306 - 18310 - 20591 - 18870 - 19533 - 20645 - 20916 - 16922 - 18915 - 14845 - 15730 - 15930 - 17528 - 15158 - 15158 - 17159 - 18605 - 19848 - 13111 - 18615 - 18756 -  19013 - 12319 -  13277 - 18440 - 19723 - 15874 - 16221 - 20137 - 15420 - 19236 - 18625 - 18646 - 19888 - 20308 - 21250 - 13674 - 16813 - 17651 - 18736 - 18878 - 19928 - 18703 - 19271 - 19828 - 20323 - 20328 - 16335 - 18373 - 20636 - 19460 - 20122 - 8780 - 20023 - 20603 - 14027 - 18219 - 19140 - 19800 - 15517 - 16537 - 17117 - 13238 - 18013 - 18140 - 19816 - 19648 - 20170 - 15679 - 18771 - 18244 - 18916 - 16879 - 17466 - 17982 - 16382 - 16404 - 18706 - 20218 - 12887 - 16406 - 19645 - 19878 - 16955 - 18946 - 17035 - 20769 - 20918 - 21260 - 15432 - 20259 - 18210 - 19108 - 19867 - 20890 -15310 - 18561 - 18942 - 20341 - 14276 - 21005 - 21370 - 18313 - 20791 - 18560 - 17062 - 17922 - 20237 - 21055 - 21266 - 18875 - 19344 - 20634 - 19944 - 21128 - 18752 -19165 - 19405 - 20847 - 16558 - 18558 - 19885 - 20950 - 16581 - 19813 - 19869 - 17766 - 20577 - 18326 - 18624 - 19356 - 20215 - 18880- 19026 - 19713 - 20848 - 21034 - 15062 - 15564 - 13130 - 14156 - 17474 - 18240 - 16004 - 17939 - 19121 - 19367 - 20413 - 20534 - 18749 - 20734 - 21037 - 17538 - 18770 - 18863 - 18987 - 20670 - 21033 - 20410 - 20911 - 16387 - 19926 - 20374 - 20807 - 21327 - 12984 - 18821 - 16232 - 19247 - 21029 - 21195 - 10646 - 20672 - 20527 - 20644 - 21194 - 17347 - 17564 - 20744 - 20969 - 21075 - 13953 - 14200 - 18599 - 16634 - 17959 - 19138 - 20191- 19998 - 20908 - 12189 - 20499 - 10914 - 15822 - 16214 - 18433 - 13060 - 18877 - 18951 - 20418 - 14644 - 16164 - 19020 - 19818 - 17880 - 18349 - 18414 - 18623 - 18985 - 14753 - 16853 - 17653 - 21067 - 20033 - 20910 - 19094 - 19567 - 21595 - 17300 - 19918 - 18108 - 12822 - 16125 - 18643 - 20576 - 15204 - 18133 - 20815 - 20844 - 21149 - 21271 - 13043 - 17875 - 20082 - 21002 - 19431 - 20150 - 20327 - 20771 - 16653 - 20639 - 21395 - 12351 - 13269 - 17428 - 17419 - 17494 - 17550 - 17559 - 17565 - 17593 - 17948 - 18127 - 18132 - 18376 - 17367 - 17557 - 17560 - 17798 - 17881 - 17929 - 17937 - 17949 - 18298 - 18701 - 17454 - 17590 - 17607 - 17797 - 17928 - 17930 - 18124 - 18126 - 18130 - 18702 - 18099 - 20737 - 20934 - 19432 - 19594 - 20256 - 20888 - 21628 - 16508        - 17558 - 17799 - 17802 - 18725 - 20408 - 20728 - 15183 - 18231 - 20424 - 7244 - 20424 - 15968 - 16625 - 18228 - 19098 - 21268 - 18037 - 18069 - 21278 - 15208 - 18668 - 19788 - 20715 - 17646 - 19921 - 19576 - 12609 - 14699 - 14813 - 17240 -  18873 -  19585- Ello, de conformidad  con lo </w:t>
      </w:r>
      <w:proofErr w:type="spellStart"/>
      <w:r>
        <w:t>disouesto</w:t>
      </w:r>
      <w:proofErr w:type="spellEnd"/>
      <w:r>
        <w:t xml:space="preserve"> en el Ac. 3397 del 5/11/08 arts. 114, 115, 118, 119 y </w:t>
      </w:r>
      <w:proofErr w:type="spellStart"/>
      <w:r>
        <w:t>cc.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"Reglamento sobre Régimen de </w:t>
      </w:r>
      <w:proofErr w:type="spellStart"/>
      <w:r>
        <w:t>Receptorias</w:t>
      </w:r>
      <w:proofErr w:type="spellEnd"/>
      <w:r>
        <w:t xml:space="preserve"> de Expedientes, Archivos  del Poder Judicial y Mandamientos y Notificaciones" y Res. 2049/12.- Los profesionales  que necesiten acreditar actualmente o en el futuro trabajos judiciales a los fines previsionales deberán solicitar  al Tribunal la conservación  de las causas que sean de su interés  dentro del mes siguiente al de  su publicación.- En el mismo plazo  </w:t>
      </w:r>
      <w:proofErr w:type="spellStart"/>
      <w:r>
        <w:t>podran</w:t>
      </w:r>
      <w:proofErr w:type="spellEnd"/>
      <w:r>
        <w:t xml:space="preserve"> oponerse a la destrucción a los efectos dispuestos  por los arts. 120 y 121 del Reglamento referido.- CERTIFICO que la publicación  del presente edicto ha sido ordenada en el </w:t>
      </w:r>
      <w:proofErr w:type="spellStart"/>
      <w:r>
        <w:t>Boletin</w:t>
      </w:r>
      <w:proofErr w:type="spellEnd"/>
      <w:r>
        <w:t xml:space="preserve"> Oficial.- Morón 8 de febrero de </w:t>
      </w:r>
      <w:proofErr w:type="gramStart"/>
      <w:r>
        <w:t>2019  .</w:t>
      </w:r>
      <w:proofErr w:type="gramEnd"/>
      <w:r>
        <w:t xml:space="preserve"> DRA. ADRIANA CLAUDIA FARIÑA.- SECRETARIA.-</w:t>
      </w:r>
    </w:p>
    <w:p w:rsidR="005B6B62" w:rsidRDefault="005B6B62"/>
    <w:sectPr w:rsidR="005B6B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26A"/>
    <w:rsid w:val="004F726A"/>
    <w:rsid w:val="005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5DF3-3BF9-4891-A99B-E43A1145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26A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Adolfo Aberastain</dc:creator>
  <cp:keywords/>
  <dc:description/>
  <cp:lastModifiedBy>Cesar Adolfo Aberastain</cp:lastModifiedBy>
  <cp:revision>1</cp:revision>
  <dcterms:created xsi:type="dcterms:W3CDTF">2019-02-11T13:12:00Z</dcterms:created>
  <dcterms:modified xsi:type="dcterms:W3CDTF">2019-02-11T13:14:00Z</dcterms:modified>
</cp:coreProperties>
</file>